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46" w:rsidRPr="00361B46" w:rsidRDefault="00361B46" w:rsidP="001B6A0E">
      <w:pPr>
        <w:spacing w:after="0" w:line="240" w:lineRule="auto"/>
        <w:jc w:val="center"/>
        <w:rPr>
          <w:b/>
        </w:rPr>
      </w:pPr>
      <w:r w:rsidRPr="00F35BB0">
        <w:rPr>
          <w:b/>
        </w:rPr>
        <w:t xml:space="preserve">Администрация </w:t>
      </w:r>
      <w:r>
        <w:rPr>
          <w:b/>
        </w:rPr>
        <w:t>сельского поселения Кривле-Илюшкинский сельсовет муниципального района Куюргазинский район Республики Башкортостан</w:t>
      </w:r>
    </w:p>
    <w:p w:rsidR="00361B46" w:rsidRDefault="00361B46" w:rsidP="001B6A0E">
      <w:pPr>
        <w:pStyle w:val="af"/>
        <w:ind w:firstLine="709"/>
        <w:jc w:val="center"/>
        <w:rPr>
          <w:rFonts w:ascii="Times New Roman" w:hAnsi="Times New Roman"/>
          <w:b/>
          <w:sz w:val="28"/>
          <w:szCs w:val="28"/>
        </w:rPr>
      </w:pPr>
    </w:p>
    <w:p w:rsidR="00361B46" w:rsidRPr="00213801" w:rsidRDefault="00361B46" w:rsidP="001B6A0E">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361B46" w:rsidRPr="00213801" w:rsidRDefault="00361B46" w:rsidP="001B6A0E">
      <w:pPr>
        <w:pStyle w:val="af"/>
        <w:ind w:firstLine="709"/>
        <w:jc w:val="center"/>
        <w:rPr>
          <w:rFonts w:ascii="Times New Roman" w:hAnsi="Times New Roman"/>
          <w:b/>
          <w:sz w:val="28"/>
          <w:szCs w:val="28"/>
        </w:rPr>
      </w:pPr>
      <w:r w:rsidRPr="00213801">
        <w:rPr>
          <w:rFonts w:ascii="Times New Roman" w:hAnsi="Times New Roman"/>
          <w:b/>
          <w:sz w:val="28"/>
          <w:szCs w:val="28"/>
        </w:rPr>
        <w:t>«</w:t>
      </w:r>
      <w:r w:rsidR="000A11D6">
        <w:rPr>
          <w:rFonts w:ascii="Times New Roman" w:hAnsi="Times New Roman"/>
          <w:b/>
          <w:sz w:val="28"/>
          <w:szCs w:val="28"/>
        </w:rPr>
        <w:t>26</w:t>
      </w:r>
      <w:r w:rsidRPr="00213801">
        <w:rPr>
          <w:rFonts w:ascii="Times New Roman" w:hAnsi="Times New Roman"/>
          <w:b/>
          <w:sz w:val="28"/>
          <w:szCs w:val="28"/>
        </w:rPr>
        <w:t xml:space="preserve">» </w:t>
      </w:r>
      <w:r w:rsidR="000A11D6">
        <w:rPr>
          <w:rFonts w:ascii="Times New Roman" w:hAnsi="Times New Roman"/>
          <w:b/>
          <w:sz w:val="28"/>
          <w:szCs w:val="28"/>
        </w:rPr>
        <w:t xml:space="preserve">февраля </w:t>
      </w:r>
      <w:r w:rsidRPr="00213801">
        <w:rPr>
          <w:rFonts w:ascii="Times New Roman" w:hAnsi="Times New Roman"/>
          <w:b/>
          <w:sz w:val="28"/>
          <w:szCs w:val="28"/>
        </w:rPr>
        <w:t>20</w:t>
      </w:r>
      <w:r w:rsidR="000A11D6">
        <w:rPr>
          <w:rFonts w:ascii="Times New Roman" w:hAnsi="Times New Roman"/>
          <w:b/>
          <w:sz w:val="28"/>
          <w:szCs w:val="28"/>
        </w:rPr>
        <w:t>20</w:t>
      </w:r>
      <w:r w:rsidRPr="00213801">
        <w:rPr>
          <w:rFonts w:ascii="Times New Roman" w:hAnsi="Times New Roman"/>
          <w:b/>
          <w:sz w:val="28"/>
          <w:szCs w:val="28"/>
        </w:rPr>
        <w:t xml:space="preserve"> года № </w:t>
      </w:r>
      <w:r w:rsidR="000A11D6">
        <w:rPr>
          <w:rFonts w:ascii="Times New Roman" w:hAnsi="Times New Roman"/>
          <w:b/>
          <w:sz w:val="28"/>
          <w:szCs w:val="28"/>
        </w:rPr>
        <w:t>14</w:t>
      </w:r>
    </w:p>
    <w:p w:rsidR="00361B46" w:rsidRPr="00213801" w:rsidRDefault="00361B46" w:rsidP="00361B46">
      <w:pPr>
        <w:pStyle w:val="af"/>
        <w:ind w:firstLine="709"/>
        <w:jc w:val="center"/>
        <w:rPr>
          <w:rFonts w:ascii="Times New Roman" w:hAnsi="Times New Roman"/>
          <w:sz w:val="28"/>
          <w:szCs w:val="28"/>
        </w:rPr>
      </w:pPr>
    </w:p>
    <w:p w:rsidR="00361B46" w:rsidRDefault="00361B46" w:rsidP="00361B46">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Pr>
          <w:b/>
          <w:bCs/>
        </w:rPr>
        <w:t>Администрации сельского поселения Кривле-Илюшкинский сельсовет муниципального района Куюргазинский район Республики Башкортостан</w:t>
      </w:r>
    </w:p>
    <w:p w:rsidR="00361B46" w:rsidRPr="00A95874" w:rsidRDefault="00EC2262" w:rsidP="00361B46">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361B46" w:rsidRPr="00A95874">
        <w:rPr>
          <w:bCs/>
        </w:rPr>
        <w:t>А</w:t>
      </w:r>
      <w:r w:rsidR="00361B46" w:rsidRPr="00A95874">
        <w:t>дминистрация</w:t>
      </w:r>
      <w:r w:rsidR="000D19B2">
        <w:t xml:space="preserve"> </w:t>
      </w:r>
      <w:r w:rsidR="00361B46" w:rsidRPr="00CA4A2D">
        <w:rPr>
          <w:bCs/>
        </w:rPr>
        <w:t xml:space="preserve">сельского поселения </w:t>
      </w:r>
      <w:r w:rsidR="00361B46" w:rsidRPr="00992019">
        <w:rPr>
          <w:bCs/>
        </w:rPr>
        <w:t xml:space="preserve">Кривле-Илюшкинский </w:t>
      </w:r>
      <w:r w:rsidR="00361B46" w:rsidRPr="00CA4A2D">
        <w:rPr>
          <w:bCs/>
        </w:rPr>
        <w:t>сельсовет муниципального района Куюргазинский район Республики Башкортостан</w:t>
      </w:r>
      <w:r w:rsidR="000D19B2">
        <w:rPr>
          <w:bCs/>
        </w:rPr>
        <w:t xml:space="preserve"> </w:t>
      </w:r>
      <w:r w:rsidR="00361B46" w:rsidRPr="00A95874">
        <w:rPr>
          <w:bCs/>
        </w:rPr>
        <w:t>ПОСТАНОВЛЯЕТ:</w:t>
      </w:r>
    </w:p>
    <w:p w:rsidR="00361B46" w:rsidRPr="00A95874" w:rsidRDefault="00361B46" w:rsidP="00361B46">
      <w:pPr>
        <w:widowControl w:val="0"/>
        <w:autoSpaceDE w:val="0"/>
        <w:autoSpaceDN w:val="0"/>
        <w:adjustRightInd w:val="0"/>
        <w:spacing w:after="0" w:line="240" w:lineRule="auto"/>
        <w:ind w:firstLine="709"/>
        <w:jc w:val="both"/>
        <w:rPr>
          <w:bCs/>
        </w:rPr>
      </w:pPr>
      <w:r>
        <w:rPr>
          <w:bCs/>
        </w:rPr>
        <w:t>1.</w:t>
      </w:r>
      <w:r w:rsidRPr="00A95874">
        <w:rPr>
          <w:bCs/>
        </w:rPr>
        <w:t xml:space="preserve">Утвердить Административный </w:t>
      </w:r>
      <w:r>
        <w:rPr>
          <w:bCs/>
        </w:rPr>
        <w:t xml:space="preserve">регламент </w:t>
      </w:r>
      <w:r w:rsidRPr="00A95874">
        <w:rPr>
          <w:bCs/>
        </w:rPr>
        <w:t>предоставления муниципальной услуги «Предоставление информации о порядке предоставления жилищно-коммунальных услуг» в А</w:t>
      </w:r>
      <w:r>
        <w:t xml:space="preserve">дминистрации </w:t>
      </w:r>
      <w:r w:rsidRPr="00CA4A2D">
        <w:rPr>
          <w:bCs/>
        </w:rPr>
        <w:t xml:space="preserve">сельского поселения </w:t>
      </w:r>
      <w:r>
        <w:rPr>
          <w:bCs/>
        </w:rPr>
        <w:t xml:space="preserve">Кривле-Илюшкинский </w:t>
      </w:r>
      <w:r w:rsidRPr="00CA4A2D">
        <w:rPr>
          <w:bCs/>
        </w:rPr>
        <w:t>сельсовет муниципального района Куюргазинский район Республики Башкортостан</w:t>
      </w:r>
      <w:r>
        <w:rPr>
          <w:bCs/>
        </w:rPr>
        <w:t>.</w:t>
      </w:r>
    </w:p>
    <w:p w:rsidR="00361B46" w:rsidRDefault="00361B46" w:rsidP="00361B46">
      <w:pPr>
        <w:spacing w:after="0" w:line="240" w:lineRule="auto"/>
        <w:jc w:val="both"/>
        <w:rPr>
          <w:bCs/>
        </w:rPr>
      </w:pPr>
      <w:r>
        <w:rPr>
          <w:lang w:eastAsia="ru-RU"/>
        </w:rPr>
        <w:tab/>
        <w:t>2.</w:t>
      </w:r>
      <w:r w:rsidRPr="00F326E6">
        <w:rPr>
          <w:bCs/>
        </w:rPr>
        <w:t xml:space="preserve"> Постановлени</w:t>
      </w:r>
      <w:r w:rsidR="001B6A0E">
        <w:rPr>
          <w:bCs/>
        </w:rPr>
        <w:t>е</w:t>
      </w:r>
      <w:r w:rsidRPr="00F326E6">
        <w:rPr>
          <w:bCs/>
        </w:rPr>
        <w:t xml:space="preserve"> Администрации сельского поселения </w:t>
      </w:r>
      <w:r>
        <w:rPr>
          <w:bCs/>
        </w:rPr>
        <w:t xml:space="preserve">Кривле-Илюшкинский сельсовет </w:t>
      </w:r>
      <w:r w:rsidRPr="00F326E6">
        <w:rPr>
          <w:bCs/>
        </w:rPr>
        <w:t xml:space="preserve">муниципального района Куюргазинский район Республики </w:t>
      </w:r>
      <w:r w:rsidR="001B6A0E">
        <w:rPr>
          <w:bCs/>
        </w:rPr>
        <w:t>Башкортостан</w:t>
      </w:r>
      <w:r w:rsidR="001B6A0E" w:rsidRPr="00F326E6">
        <w:rPr>
          <w:bCs/>
        </w:rPr>
        <w:t xml:space="preserve"> от</w:t>
      </w:r>
      <w:r w:rsidR="000A11D6">
        <w:rPr>
          <w:bCs/>
        </w:rPr>
        <w:t xml:space="preserve"> </w:t>
      </w:r>
      <w:r>
        <w:rPr>
          <w:bCs/>
        </w:rPr>
        <w:t>09.01.2019 г. № 3</w:t>
      </w:r>
      <w:r w:rsidRPr="00F326E6">
        <w:rPr>
          <w:bCs/>
        </w:rPr>
        <w:t xml:space="preserve"> «</w:t>
      </w:r>
      <w:r w:rsidRPr="00F326E6">
        <w:t>Об утверждении Административного регламента предоставления муниципальной услуги «</w:t>
      </w:r>
      <w:r w:rsidRPr="00361B46">
        <w:t>Предоставление информации о порядке предоставления жилищно-коммунальных услуг</w:t>
      </w:r>
      <w:r w:rsidRPr="00F326E6">
        <w:rPr>
          <w:rFonts w:eastAsiaTheme="minorEastAsia"/>
          <w:bCs/>
          <w:lang w:eastAsia="ru-RU"/>
        </w:rPr>
        <w:t>»</w:t>
      </w:r>
      <w:r w:rsidR="000D19B2">
        <w:rPr>
          <w:rFonts w:eastAsiaTheme="minorEastAsia"/>
          <w:bCs/>
          <w:lang w:eastAsia="ru-RU"/>
        </w:rPr>
        <w:t xml:space="preserve"> </w:t>
      </w:r>
      <w:r w:rsidRPr="00F326E6">
        <w:rPr>
          <w:bCs/>
        </w:rPr>
        <w:t xml:space="preserve">в администрации сельского поселения </w:t>
      </w:r>
      <w:r>
        <w:rPr>
          <w:bCs/>
        </w:rPr>
        <w:t xml:space="preserve">Кривле-Илюшкинский сельсовет </w:t>
      </w:r>
      <w:r w:rsidRPr="00F326E6">
        <w:rPr>
          <w:bCs/>
        </w:rPr>
        <w:t>муниципального района Куюргазинский район Республики Башкортостан»</w:t>
      </w:r>
      <w:r w:rsidR="001B6A0E">
        <w:rPr>
          <w:bCs/>
        </w:rPr>
        <w:t>,</w:t>
      </w:r>
      <w:r w:rsidRPr="00F326E6">
        <w:rPr>
          <w:bCs/>
        </w:rPr>
        <w:t xml:space="preserve"> считать утратившими силу.</w:t>
      </w:r>
      <w:r>
        <w:rPr>
          <w:bCs/>
        </w:rPr>
        <w:tab/>
      </w:r>
      <w:r>
        <w:rPr>
          <w:bCs/>
        </w:rPr>
        <w:tab/>
      </w:r>
    </w:p>
    <w:p w:rsidR="00361B46" w:rsidRDefault="00361B46" w:rsidP="00361B46">
      <w:pPr>
        <w:spacing w:after="0" w:line="240" w:lineRule="auto"/>
        <w:jc w:val="both"/>
      </w:pPr>
      <w:r>
        <w:rPr>
          <w:lang w:eastAsia="ru-RU"/>
        </w:rPr>
        <w:tab/>
      </w:r>
      <w:r>
        <w:t>3</w:t>
      </w:r>
      <w:r w:rsidRPr="00391F97">
        <w:t>. Настоящее постановление вступает в силу на следующий день, после дня его официального опубликования (обнародования)</w:t>
      </w:r>
      <w:r>
        <w:t>.</w:t>
      </w:r>
    </w:p>
    <w:p w:rsidR="00361B46" w:rsidRPr="00A95874" w:rsidRDefault="00361B46" w:rsidP="00361B46">
      <w:pPr>
        <w:autoSpaceDE w:val="0"/>
        <w:autoSpaceDN w:val="0"/>
        <w:adjustRightInd w:val="0"/>
        <w:spacing w:after="0" w:line="240" w:lineRule="auto"/>
        <w:ind w:firstLine="709"/>
        <w:jc w:val="both"/>
      </w:pPr>
      <w:r>
        <w:t>4</w:t>
      </w:r>
      <w:r w:rsidRPr="00F326E6">
        <w:rPr>
          <w:rFonts w:eastAsia="Times New Roman"/>
          <w:lang w:eastAsia="ru-RU"/>
        </w:rPr>
        <w:t xml:space="preserve">. </w:t>
      </w:r>
      <w:r w:rsidRPr="00F326E6">
        <w:t xml:space="preserve">Опубликовать настоящее постановление на официальном сайте администрации сельского поселения </w:t>
      </w:r>
      <w:r>
        <w:t xml:space="preserve">Кривле-Илюшкинский сельсовет </w:t>
      </w:r>
      <w:r w:rsidRPr="00F326E6">
        <w:t>муниципального района Куюргазинский район Республики Башкортостан в сети Интернет по адресу «</w:t>
      </w:r>
      <w:r>
        <w:t>http://krivle-il.ru/</w:t>
      </w:r>
      <w:r w:rsidRPr="00F326E6">
        <w:t>».</w:t>
      </w:r>
      <w:r>
        <w:tab/>
      </w:r>
    </w:p>
    <w:p w:rsidR="00361B46" w:rsidRDefault="00361B46" w:rsidP="00361B46">
      <w:pPr>
        <w:spacing w:after="0" w:line="240" w:lineRule="auto"/>
        <w:jc w:val="both"/>
        <w:rPr>
          <w:b/>
        </w:rPr>
      </w:pPr>
    </w:p>
    <w:p w:rsidR="00862BF7" w:rsidRDefault="00361B46" w:rsidP="001B6A0E">
      <w:pPr>
        <w:spacing w:after="0" w:line="240" w:lineRule="auto"/>
        <w:jc w:val="both"/>
        <w:rPr>
          <w:b/>
        </w:rPr>
      </w:pPr>
      <w:r w:rsidRPr="00CA4A2D">
        <w:rPr>
          <w:b/>
        </w:rPr>
        <w:t xml:space="preserve">Глава сельского поселения                                    </w:t>
      </w:r>
      <w:r>
        <w:rPr>
          <w:b/>
        </w:rPr>
        <w:t>И.Л. Ворошилов</w:t>
      </w:r>
    </w:p>
    <w:p w:rsidR="000D19B2" w:rsidRDefault="000D19B2" w:rsidP="001B6A0E">
      <w:pPr>
        <w:spacing w:after="0" w:line="240" w:lineRule="auto"/>
        <w:jc w:val="both"/>
        <w:rPr>
          <w:b/>
        </w:rPr>
      </w:pPr>
    </w:p>
    <w:p w:rsidR="000D19B2" w:rsidRPr="001B6A0E" w:rsidRDefault="000D19B2" w:rsidP="001B6A0E">
      <w:pPr>
        <w:spacing w:after="0" w:line="240" w:lineRule="auto"/>
        <w:jc w:val="both"/>
        <w:rPr>
          <w:b/>
        </w:rPr>
      </w:pPr>
    </w:p>
    <w:p w:rsidR="001B6A0E" w:rsidRPr="00CA4A2D" w:rsidRDefault="001B6A0E" w:rsidP="001B6A0E">
      <w:pPr>
        <w:tabs>
          <w:tab w:val="left" w:pos="7425"/>
        </w:tabs>
        <w:spacing w:after="0" w:line="240" w:lineRule="auto"/>
        <w:jc w:val="right"/>
        <w:rPr>
          <w:sz w:val="24"/>
          <w:szCs w:val="24"/>
        </w:rPr>
      </w:pPr>
      <w:r w:rsidRPr="00CA4A2D">
        <w:rPr>
          <w:sz w:val="24"/>
          <w:szCs w:val="24"/>
        </w:rPr>
        <w:t>Утвержден</w:t>
      </w:r>
    </w:p>
    <w:p w:rsidR="001B6A0E" w:rsidRDefault="001B6A0E" w:rsidP="001B6A0E">
      <w:pPr>
        <w:widowControl w:val="0"/>
        <w:autoSpaceDE w:val="0"/>
        <w:autoSpaceDN w:val="0"/>
        <w:adjustRightInd w:val="0"/>
        <w:spacing w:after="0" w:line="240" w:lineRule="auto"/>
        <w:jc w:val="right"/>
        <w:rPr>
          <w:sz w:val="24"/>
          <w:szCs w:val="24"/>
        </w:rPr>
      </w:pPr>
      <w:r>
        <w:rPr>
          <w:sz w:val="24"/>
          <w:szCs w:val="24"/>
        </w:rPr>
        <w:t>п</w:t>
      </w:r>
      <w:r w:rsidRPr="00CA4A2D">
        <w:rPr>
          <w:sz w:val="24"/>
          <w:szCs w:val="24"/>
        </w:rPr>
        <w:t xml:space="preserve">остановлением Администрации сельского </w:t>
      </w:r>
    </w:p>
    <w:p w:rsidR="001B6A0E" w:rsidRPr="00CA4A2D" w:rsidRDefault="001B6A0E" w:rsidP="001B6A0E">
      <w:pPr>
        <w:widowControl w:val="0"/>
        <w:autoSpaceDE w:val="0"/>
        <w:autoSpaceDN w:val="0"/>
        <w:adjustRightInd w:val="0"/>
        <w:spacing w:after="0" w:line="240" w:lineRule="auto"/>
        <w:jc w:val="right"/>
        <w:rPr>
          <w:sz w:val="24"/>
          <w:szCs w:val="24"/>
        </w:rPr>
      </w:pPr>
      <w:r w:rsidRPr="00CA4A2D">
        <w:rPr>
          <w:sz w:val="24"/>
          <w:szCs w:val="24"/>
        </w:rPr>
        <w:t>поселения</w:t>
      </w:r>
      <w:r>
        <w:rPr>
          <w:sz w:val="24"/>
          <w:szCs w:val="24"/>
        </w:rPr>
        <w:t xml:space="preserve"> Кривле-Илюшкинский</w:t>
      </w:r>
      <w:r w:rsidRPr="00CA4A2D">
        <w:rPr>
          <w:sz w:val="24"/>
          <w:szCs w:val="24"/>
        </w:rPr>
        <w:t xml:space="preserve"> сельсовет </w:t>
      </w:r>
    </w:p>
    <w:p w:rsidR="001B6A0E" w:rsidRPr="00CA4A2D" w:rsidRDefault="001B6A0E" w:rsidP="001B6A0E">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1B6A0E" w:rsidRPr="00CA4A2D" w:rsidRDefault="001B6A0E" w:rsidP="001B6A0E">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1B6A0E" w:rsidRPr="00CA4A2D" w:rsidRDefault="001B6A0E" w:rsidP="001B6A0E">
      <w:pPr>
        <w:widowControl w:val="0"/>
        <w:autoSpaceDE w:val="0"/>
        <w:autoSpaceDN w:val="0"/>
        <w:adjustRightInd w:val="0"/>
        <w:spacing w:after="0" w:line="240" w:lineRule="auto"/>
        <w:jc w:val="right"/>
        <w:rPr>
          <w:sz w:val="24"/>
          <w:szCs w:val="24"/>
        </w:rPr>
      </w:pPr>
      <w:r w:rsidRPr="00CA4A2D">
        <w:rPr>
          <w:sz w:val="24"/>
          <w:szCs w:val="24"/>
        </w:rPr>
        <w:t xml:space="preserve">от </w:t>
      </w:r>
      <w:r w:rsidR="000A11D6">
        <w:rPr>
          <w:sz w:val="24"/>
          <w:szCs w:val="24"/>
        </w:rPr>
        <w:t xml:space="preserve">26 февраля </w:t>
      </w:r>
      <w:r w:rsidRPr="00CA4A2D">
        <w:rPr>
          <w:sz w:val="24"/>
          <w:szCs w:val="24"/>
        </w:rPr>
        <w:t>20</w:t>
      </w:r>
      <w:r w:rsidR="000A11D6">
        <w:rPr>
          <w:sz w:val="24"/>
          <w:szCs w:val="24"/>
        </w:rPr>
        <w:t xml:space="preserve">20 </w:t>
      </w:r>
      <w:r w:rsidRPr="00CA4A2D">
        <w:rPr>
          <w:sz w:val="24"/>
          <w:szCs w:val="24"/>
        </w:rPr>
        <w:t>года №</w:t>
      </w:r>
      <w:r w:rsidR="000A11D6">
        <w:rPr>
          <w:sz w:val="24"/>
          <w:szCs w:val="24"/>
        </w:rPr>
        <w:t>14</w:t>
      </w:r>
    </w:p>
    <w:p w:rsidR="001B6A0E" w:rsidRDefault="001B6A0E" w:rsidP="001B6A0E">
      <w:pPr>
        <w:widowControl w:val="0"/>
        <w:spacing w:after="0" w:line="240" w:lineRule="auto"/>
        <w:contextualSpacing/>
        <w:jc w:val="center"/>
        <w:rPr>
          <w:b/>
          <w:color w:val="000000"/>
        </w:rPr>
      </w:pPr>
    </w:p>
    <w:p w:rsidR="001B6A0E" w:rsidRDefault="001B6A0E" w:rsidP="001B6A0E">
      <w:pPr>
        <w:widowControl w:val="0"/>
        <w:spacing w:after="0" w:line="240" w:lineRule="auto"/>
        <w:contextualSpacing/>
        <w:jc w:val="center"/>
        <w:rPr>
          <w:b/>
          <w:color w:val="000000"/>
        </w:rPr>
      </w:pPr>
    </w:p>
    <w:p w:rsidR="001B6A0E" w:rsidRPr="00CA4A2D" w:rsidRDefault="001B6A0E" w:rsidP="001B6A0E">
      <w:pPr>
        <w:widowControl w:val="0"/>
        <w:spacing w:after="0" w:line="240" w:lineRule="auto"/>
        <w:contextualSpacing/>
        <w:jc w:val="center"/>
        <w:rPr>
          <w:b/>
          <w:color w:val="000000"/>
        </w:rPr>
      </w:pPr>
    </w:p>
    <w:p w:rsidR="001B6A0E" w:rsidRPr="00CA4A2D" w:rsidRDefault="001B6A0E" w:rsidP="001B6A0E">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«Предоставление информации о порядке предоставления жилищно-коммунальных услуг</w:t>
      </w:r>
      <w:r w:rsidRPr="00CA4A2D">
        <w:rPr>
          <w:b/>
          <w:bCs/>
        </w:rPr>
        <w:t>» в</w:t>
      </w:r>
      <w:r w:rsidR="000D19B2">
        <w:rPr>
          <w:b/>
          <w:bCs/>
        </w:rPr>
        <w:t xml:space="preserve"> </w:t>
      </w:r>
      <w:r w:rsidRPr="00CA4A2D">
        <w:rPr>
          <w:b/>
          <w:bCs/>
        </w:rPr>
        <w:t>А</w:t>
      </w:r>
      <w:r w:rsidRPr="00CA4A2D">
        <w:rPr>
          <w:b/>
        </w:rPr>
        <w:t xml:space="preserve">дминистрации </w:t>
      </w:r>
      <w:r w:rsidRPr="00CA4A2D">
        <w:rPr>
          <w:b/>
          <w:bCs/>
        </w:rPr>
        <w:t xml:space="preserve">сельского поселения </w:t>
      </w:r>
      <w:r>
        <w:rPr>
          <w:b/>
          <w:bCs/>
        </w:rPr>
        <w:t xml:space="preserve">Кривле-Илюшкинский </w:t>
      </w:r>
      <w:r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ения жилищно-коммунальных услуг в</w:t>
      </w:r>
      <w:r w:rsidR="000D19B2">
        <w:t xml:space="preserve"> </w:t>
      </w:r>
      <w:r w:rsidR="001B6A0E" w:rsidRPr="00A95874">
        <w:rPr>
          <w:bCs/>
        </w:rPr>
        <w:t>А</w:t>
      </w:r>
      <w:r w:rsidR="001B6A0E">
        <w:t xml:space="preserve">дминистрации </w:t>
      </w:r>
      <w:r w:rsidR="001B6A0E" w:rsidRPr="00CA4A2D">
        <w:rPr>
          <w:bCs/>
        </w:rPr>
        <w:t xml:space="preserve">сельского поселения </w:t>
      </w:r>
      <w:r w:rsidR="001B6A0E">
        <w:rPr>
          <w:bCs/>
        </w:rPr>
        <w:t xml:space="preserve">Кривле-Илюшкинский </w:t>
      </w:r>
      <w:r w:rsidR="001B6A0E" w:rsidRPr="00CA4A2D">
        <w:rPr>
          <w:bCs/>
        </w:rPr>
        <w:t>сельсовет муниципального района Куюргазинский район Республики Башкортостан</w:t>
      </w:r>
      <w:r w:rsidR="000D19B2">
        <w:rPr>
          <w:bCs/>
        </w:rPr>
        <w:t xml:space="preserve"> </w:t>
      </w:r>
      <w:r w:rsidR="001B6A0E"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001B6A0E" w:rsidRPr="00A95874">
        <w:rPr>
          <w:bCs/>
        </w:rPr>
        <w:t>А</w:t>
      </w:r>
      <w:r w:rsidR="001B6A0E">
        <w:t xml:space="preserve">дминистрации </w:t>
      </w:r>
      <w:r w:rsidR="001B6A0E" w:rsidRPr="00CA4A2D">
        <w:rPr>
          <w:bCs/>
        </w:rPr>
        <w:t xml:space="preserve">сельского поселения </w:t>
      </w:r>
      <w:r w:rsidR="001B6A0E">
        <w:rPr>
          <w:bCs/>
        </w:rPr>
        <w:t xml:space="preserve">Кривле-Илюшкинский </w:t>
      </w:r>
      <w:r w:rsidR="001B6A0E" w:rsidRPr="00CA4A2D">
        <w:rPr>
          <w:bCs/>
        </w:rPr>
        <w:t>сельсовет муниципального района Куюргазинский район Республики Башкортостан</w:t>
      </w:r>
      <w:r w:rsidR="000D19B2">
        <w:rPr>
          <w:bCs/>
        </w:rPr>
        <w:t xml:space="preserve"> </w:t>
      </w:r>
      <w:r w:rsidRPr="00133E22">
        <w:t xml:space="preserve">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E8589C">
        <w:t xml:space="preserve">, </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00E8589C">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E8589C">
        <w:rPr>
          <w:color w:val="000000"/>
        </w:rPr>
        <w:t xml:space="preserve">по адресу: </w:t>
      </w:r>
      <w:r w:rsidR="00E8589C" w:rsidRPr="00992019">
        <w:t>http://krivle-il.ru</w:t>
      </w:r>
      <w:r w:rsidR="00E8589C" w:rsidRPr="00E8589C">
        <w:t>/</w:t>
      </w:r>
      <w:r w:rsidR="00E8589C" w:rsidRPr="00E8589C">
        <w:rPr>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r w:rsidR="00E8589C">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порядка получения сведений о ходе </w:t>
      </w:r>
      <w:r w:rsidR="00E8589C" w:rsidRPr="00133E22">
        <w:t>рассмотрения заявления</w:t>
      </w:r>
      <w:r w:rsidRPr="00133E22">
        <w:t xml:space="preserve">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0D19B2">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w:t>
      </w:r>
      <w:r w:rsidR="00E8589C">
        <w:t xml:space="preserve">инистрации, </w:t>
      </w:r>
      <w:r>
        <w:t>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 xml:space="preserve">О порядке рассмотрения </w:t>
      </w:r>
      <w:r w:rsidRPr="00D75366">
        <w:lastRenderedPageBreak/>
        <w:t>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r w:rsidR="00E8589C" w:rsidRPr="00133E22">
        <w:t>муниципальной услуги</w:t>
      </w:r>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33E22">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BD6F0E">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r w:rsidR="00E94C48">
        <w:t xml:space="preserve">, </w:t>
      </w:r>
      <w:r w:rsidRPr="00133E22">
        <w:t>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E94C48">
        <w:rPr>
          <w:color w:val="000000"/>
        </w:rPr>
        <w:t xml:space="preserve"> Администрации </w:t>
      </w:r>
      <w:r w:rsidRPr="00A040F6">
        <w:t xml:space="preserve">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E94C48">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E94C48">
        <w:t>страции</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r w:rsidR="00E94C48">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r w:rsidR="00E94C48" w:rsidRPr="00133E22">
        <w:t>предоставлении муниципальной</w:t>
      </w:r>
      <w:r w:rsidRPr="00133E22">
        <w:t xml:space="preserve">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E94C48">
        <w:t xml:space="preserve">В залах ожидания Администрации </w:t>
      </w:r>
      <w:r w:rsidR="003916D2"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916D2" w:rsidRPr="00133E22">
        <w:lastRenderedPageBreak/>
        <w:t>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w:t>
      </w:r>
      <w:r w:rsidR="00E94C48" w:rsidRPr="007A4334">
        <w:rPr>
          <w:rFonts w:eastAsia="Calibri"/>
        </w:rPr>
        <w:t xml:space="preserve">Администрацией </w:t>
      </w:r>
      <w:r w:rsidR="00E94C48" w:rsidRPr="00CA4A2D">
        <w:rPr>
          <w:bCs/>
        </w:rPr>
        <w:t xml:space="preserve">сельского поселения </w:t>
      </w:r>
      <w:r w:rsidR="00E94C48">
        <w:rPr>
          <w:bCs/>
        </w:rPr>
        <w:t xml:space="preserve">Кривле-Илюшкинский </w:t>
      </w:r>
      <w:r w:rsidR="00E94C48" w:rsidRPr="00CA4A2D">
        <w:rPr>
          <w:bCs/>
        </w:rPr>
        <w:t>сельсовет муниципального района Куюргазинский район Республики Башкортостан</w:t>
      </w:r>
      <w:r w:rsidR="00E94C48">
        <w:rPr>
          <w:bCs/>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 xml:space="preserve">Администрации </w:t>
      </w:r>
      <w:r>
        <w:t xml:space="preserve">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w:t>
      </w:r>
      <w:r w:rsidRPr="00E42DC8">
        <w:rPr>
          <w:b/>
          <w:bCs/>
        </w:rPr>
        <w:lastRenderedPageBreak/>
        <w:t>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t xml:space="preserve">исчисляется со дня </w:t>
      </w:r>
      <w:r w:rsidR="00F17473">
        <w:t>поступления</w:t>
      </w:r>
      <w:r w:rsidR="00E42DC8">
        <w:t xml:space="preserve"> заявления</w:t>
      </w:r>
      <w:r w:rsidR="00F17473">
        <w:t xml:space="preserve"> в Администрацию</w:t>
      </w:r>
      <w:r w:rsidR="00E94C48">
        <w:t xml:space="preserve">, </w:t>
      </w:r>
      <w:r>
        <w:t xml:space="preserve">в том числечерез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w:t>
      </w:r>
      <w:r w:rsidR="00E94C48">
        <w:t xml:space="preserve">щении заявителя в Администрацию </w:t>
      </w:r>
      <w:r w:rsidRPr="00F17473">
        <w:t>считается день подачи заявления с приложением предусмотренных подпунктами 2.8.2, 2.8.3</w:t>
      </w:r>
      <w:r w:rsidR="001557BA">
        <w:t xml:space="preserve">, </w:t>
      </w:r>
      <w:r w:rsidR="00E94C48">
        <w:t>2.8.4</w:t>
      </w:r>
      <w:r w:rsidR="00E94C48" w:rsidRPr="00F17473">
        <w:t xml:space="preserve"> Административного</w:t>
      </w:r>
      <w:r w:rsidRPr="00F17473">
        <w:t xml:space="preserve">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00E94C48" w:rsidRPr="00F17473">
        <w:t>3.2.8 Административного</w:t>
      </w:r>
      <w:r w:rsidRPr="00F17473">
        <w:t xml:space="preserve">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w:t>
      </w:r>
      <w:r w:rsidR="001557BA">
        <w:t xml:space="preserve">, </w:t>
      </w:r>
      <w:r w:rsidR="00E94C48">
        <w:t>2.8.4</w:t>
      </w:r>
      <w:r w:rsidR="00E94C48" w:rsidRPr="00F17473">
        <w:t xml:space="preserve"> Административного</w:t>
      </w:r>
      <w:r w:rsidRPr="00F17473">
        <w:t xml:space="preserve">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Администрации</w:t>
      </w:r>
      <w:r w:rsidR="00E94C48">
        <w:rPr>
          <w:bCs/>
        </w:rPr>
        <w:t xml:space="preserve">, </w:t>
      </w: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BD6F0E">
        <w:t>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lastRenderedPageBreak/>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Cs/>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E94C48" w:rsidRPr="00747512">
        <w:rPr>
          <w:bCs/>
        </w:rPr>
        <w:t>услуг</w:t>
      </w:r>
      <w:r w:rsidR="00E94C48">
        <w:rPr>
          <w:bCs/>
        </w:rPr>
        <w:t>,</w:t>
      </w:r>
      <w:r w:rsidR="00E94C48">
        <w:t xml:space="preserve"> не</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E94C48">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210-ФЗ, уведомляется заявитель, а также приносятся извинения за доставленныенеудобства.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lastRenderedPageBreak/>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xml:space="preserve">, Республики Башкортостани </w:t>
      </w:r>
      <w:r w:rsidR="0012399A">
        <w:t>муниципальными правовыми актами</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3A0CC2">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 целях обеспечения </w:t>
      </w:r>
      <w:r w:rsidR="006400E7" w:rsidRPr="003A0CC2">
        <w:t>беспрепятственного доступа</w:t>
      </w:r>
      <w:r w:rsidRPr="003A0CC2">
        <w:t xml:space="preserve"> заявителей, в том числе передвигающихся на инвалидных колясках, вход в здание и помещения, в </w:t>
      </w:r>
      <w:r w:rsidR="006400E7" w:rsidRPr="003A0CC2">
        <w:t>которых предоставляется</w:t>
      </w:r>
      <w:r w:rsidRPr="003A0CC2">
        <w:t xml:space="preserve"> муниципальная услуга, оборудуются пандусами, поручнями, тактильными (контрастными) предупреждающими элементами, иными </w:t>
      </w:r>
      <w:r w:rsidR="006400E7" w:rsidRPr="003A0CC2">
        <w:t>специальными приспособлениями</w:t>
      </w:r>
      <w:r w:rsidRPr="003A0CC2">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3A0CC2">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w:t>
      </w:r>
      <w:r w:rsidR="00BD6F0E">
        <w:t>рацию</w:t>
      </w:r>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w:t>
      </w:r>
      <w:r w:rsidR="006400E7">
        <w:t xml:space="preserve">, </w:t>
      </w:r>
      <w:r w:rsidRPr="003A0CC2">
        <w:t xml:space="preserve">его должностных лиц, принимаемых (совершенных) при предоставлении муниципальной услуги, по итогам </w:t>
      </w:r>
      <w:r w:rsidRPr="003A0CC2">
        <w:lastRenderedPageBreak/>
        <w:t>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3A0CC2">
        <w:lastRenderedPageBreak/>
        <w:t>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6400E7">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6400E7">
        <w:t>Администрации</w:t>
      </w:r>
      <w:r w:rsidRPr="00511D4F">
        <w:rPr>
          <w:rFonts w:eastAsia="Calibri"/>
        </w:rPr>
        <w:t xml:space="preserve"> орган при личном обращении, проверяется должностным лицом </w:t>
      </w:r>
      <w:r w:rsidR="006400E7">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w:t>
      </w:r>
      <w:r w:rsidR="006400E7">
        <w:rPr>
          <w:rFonts w:eastAsia="Calibri"/>
        </w:rPr>
        <w:t>истрации поступивших документов.</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 xml:space="preserve">При поступлении заявления в адрес </w:t>
      </w:r>
      <w:r w:rsidR="006400E7">
        <w:t>Администрации</w:t>
      </w:r>
      <w:r w:rsidRPr="00511D4F">
        <w:t xml:space="preserve">по почте ответственный специалист в течение одного рабочего дня с момента </w:t>
      </w:r>
      <w:r w:rsidRPr="00511D4F">
        <w:lastRenderedPageBreak/>
        <w:t xml:space="preserve">поступления письма в </w:t>
      </w:r>
      <w:r w:rsidR="006400E7">
        <w:t>Администрацию</w:t>
      </w:r>
      <w:r w:rsidRPr="00511D4F">
        <w:t>вскрывает конверт и регистрирует заявление в журнале регистрации поступивших документов</w:t>
      </w:r>
      <w:r w:rsidR="006400E7">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w:t>
      </w:r>
      <w:r w:rsidR="006400E7">
        <w:rPr>
          <w:color w:val="000000" w:themeColor="text1"/>
        </w:rPr>
        <w:t>нного документа в Администрацию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 xml:space="preserve">Заявление, поданное в </w:t>
      </w:r>
      <w:r w:rsidR="006400E7">
        <w:t>Администрацию</w:t>
      </w:r>
      <w:r w:rsidRPr="00511D4F">
        <w:t>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заявления о предоставлении муниципальной услуги и прилагаемых документов</w:t>
      </w:r>
      <w:r w:rsidR="006400E7">
        <w:t xml:space="preserve"> в форме электронного документа. </w:t>
      </w:r>
      <w:r w:rsidRPr="004E00C0">
        <w:rPr>
          <w:rFonts w:eastAsia="Calibri"/>
        </w:rPr>
        <w:t xml:space="preserve">Заявление, поступившее от многофункционального центра в </w:t>
      </w:r>
      <w:r w:rsidR="006400E7">
        <w:t>Администрацию</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w:t>
      </w:r>
      <w:r w:rsidR="006400E7">
        <w:t>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w:t>
      </w:r>
      <w:r w:rsidR="006400E7" w:rsidRPr="00511D4F">
        <w:t>исполнитель, готовит</w:t>
      </w:r>
      <w:r w:rsidRPr="00511D4F">
        <w:t xml:space="preserve"> запрашиваемую информацию в </w:t>
      </w:r>
      <w:r w:rsidR="006400E7" w:rsidRPr="00511D4F">
        <w:t>течени</w:t>
      </w:r>
      <w:r w:rsidR="006400E7">
        <w:t>е</w:t>
      </w:r>
      <w:r w:rsidR="006400E7" w:rsidRPr="00511D4F">
        <w:t xml:space="preserve"> 25</w:t>
      </w:r>
      <w:r w:rsidRPr="00511D4F">
        <w:t xml:space="preserve">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w:t>
      </w:r>
      <w:r>
        <w:lastRenderedPageBreak/>
        <w:t>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rsidRPr="00643F1D">
        <w:t xml:space="preserve">и (или) решения об отказе в </w:t>
      </w:r>
      <w:r w:rsidR="00643F1D" w:rsidRPr="00643F1D">
        <w:rPr>
          <w:rStyle w:val="extended-textshort"/>
          <w:bCs/>
        </w:rPr>
        <w:t>предоставленииинформации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6400E7">
        <w:t>Администрации</w:t>
      </w:r>
      <w:r w:rsidR="00573EB1" w:rsidRPr="00643F1D">
        <w:t xml:space="preserve">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предоставленииинформации</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6400E7">
        <w:t>Администрации</w:t>
      </w:r>
      <w:r w:rsidR="001803A9" w:rsidRPr="00643F1D">
        <w:t>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w:t>
      </w:r>
      <w:r w:rsidR="006400E7">
        <w:t>нистрацию</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lastRenderedPageBreak/>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 xml:space="preserve"> либо действия (бездействие) должностных лиц </w:t>
      </w:r>
      <w:r w:rsidR="006400E7">
        <w:t>Администрации</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lastRenderedPageBreak/>
        <w:t>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w:t>
      </w:r>
      <w:r w:rsidR="005D0A13">
        <w:t>подписанный запрос,</w:t>
      </w:r>
      <w:r>
        <w:t xml:space="preserve"> и иные документы, необходимые для предоставления муниципальной услуги</w:t>
      </w:r>
      <w:r w:rsidR="005D0A13">
        <w:t xml:space="preserve">, направляются в Администрацию </w:t>
      </w:r>
      <w:r>
        <w:t>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005D0A13">
        <w:t xml:space="preserve">Администрация </w:t>
      </w:r>
      <w: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w:t>
      </w:r>
      <w:r w:rsidR="005D0A13">
        <w:t xml:space="preserve">а и регистрации Администрацией </w:t>
      </w:r>
      <w:r>
        <w:t>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lastRenderedPageBreak/>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w:t>
      </w:r>
      <w:r w:rsidR="005D0A13">
        <w:t xml:space="preserve">олжностного лица Администрации </w:t>
      </w:r>
      <w:r>
        <w:t xml:space="preserve">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lastRenderedPageBreak/>
        <w:t xml:space="preserve">прием и передачу на рассмотрение в </w:t>
      </w:r>
      <w:r w:rsidR="005D0A13">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w:t>
      </w:r>
      <w:r w:rsidR="005D0A13" w:rsidRPr="00B11DA7">
        <w:rPr>
          <w:color w:val="000000"/>
        </w:rPr>
        <w:t xml:space="preserve">специалист </w:t>
      </w:r>
      <w:r w:rsidR="005D0A13">
        <w:t>многофункционального центра,</w:t>
      </w:r>
      <w:r w:rsidRPr="00B11DA7">
        <w:rPr>
          <w:color w:val="000000"/>
        </w:rPr>
        <w:t xml:space="preserve">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5D0A13" w:rsidRPr="00B11DA7">
        <w:rPr>
          <w:color w:val="000000"/>
        </w:rPr>
        <w:t>Расписке в</w:t>
      </w:r>
      <w:r w:rsidRPr="00B11DA7">
        <w:rPr>
          <w:color w:val="000000"/>
        </w:rPr>
        <w:t xml:space="preserve">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bookmarkStart w:id="2" w:name="_GoBack"/>
      <w:r>
        <w:t>Уполномоче</w:t>
      </w:r>
      <w:bookmarkEnd w:id="2"/>
      <w:r>
        <w:t xml:space="preserve">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lastRenderedPageBreak/>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5D0A13">
        <w:t>страции</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5D0A13">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5D0A13">
        <w:t>страции</w:t>
      </w:r>
      <w:r>
        <w:t>, утверждаемых руководителем Администрации</w:t>
      </w:r>
      <w:r w:rsidR="005D0A13">
        <w:t xml:space="preserve">. </w:t>
      </w:r>
      <w:r>
        <w:t>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r w:rsidR="005D0A13">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w:t>
      </w:r>
      <w:r w:rsidR="005D0A13">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5D0A13">
        <w:t xml:space="preserve">, </w:t>
      </w:r>
      <w:r>
        <w:t>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5D0A13">
        <w:t xml:space="preserve">Администрации </w:t>
      </w:r>
      <w:r>
        <w:t>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w:t>
      </w:r>
      <w:r>
        <w:rPr>
          <w:b/>
          <w:szCs w:val="22"/>
        </w:rPr>
        <w:lastRenderedPageBreak/>
        <w:t xml:space="preserve">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5D0A13">
        <w:t>Администрации</w:t>
      </w:r>
      <w:r w:rsidRPr="008136B6">
        <w:t xml:space="preserve">, должностных лиц </w:t>
      </w:r>
      <w:r w:rsidR="005D0A13">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005D0A13">
        <w:t xml:space="preserve">, </w:t>
      </w:r>
      <w:r w:rsidRPr="007A4334">
        <w:t>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a4"/>
          </w:rPr>
          <w:t>статьями 11.1</w:t>
        </w:r>
      </w:hyperlink>
      <w:r w:rsidRPr="007A4334">
        <w:t xml:space="preserve"> и </w:t>
      </w:r>
      <w:hyperlink r:id="rId16"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w:t>
      </w:r>
      <w:r w:rsidR="005D0A13">
        <w:t xml:space="preserve">актами </w:t>
      </w:r>
      <w:r w:rsidR="005D0A13" w:rsidRPr="007A4334">
        <w:t>для</w:t>
      </w:r>
      <w:r w:rsidRPr="007A4334">
        <w:t xml:space="preserve">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t>Администрации</w:t>
      </w:r>
      <w:r w:rsidR="005D0A13">
        <w:t xml:space="preserve">, </w:t>
      </w:r>
      <w:r w:rsidRPr="007A4334">
        <w:t xml:space="preserve">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w:t>
      </w:r>
      <w:r w:rsidRPr="00697FFE">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случаедосудебное (внесудебное) обжалование заявителем решений и действий(бездействия) многофункционального центра, 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rsidR="005D0A13">
        <w:t xml:space="preserve">Администрации, </w:t>
      </w:r>
      <w:r w:rsidRPr="007A4334">
        <w:t xml:space="preserve">должностного лица </w:t>
      </w:r>
      <w:r>
        <w:t>Администрации</w:t>
      </w:r>
      <w:r w:rsidR="005D0A13">
        <w:t xml:space="preserve">, </w:t>
      </w:r>
      <w:r>
        <w:t>муниципального служащего</w:t>
      </w:r>
      <w:r w:rsidRPr="007A4334">
        <w:t xml:space="preserve"> подается руководителю </w:t>
      </w:r>
      <w:r>
        <w:t>Администрации</w:t>
      </w:r>
      <w:r w:rsidR="005D0A13">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BD6F0E">
        <w:t>Администрации</w:t>
      </w:r>
      <w:r>
        <w:t xml:space="preserve">подается в </w:t>
      </w:r>
      <w:r w:rsidRPr="002C508D">
        <w:t xml:space="preserve">соответствующий орган местного самоуправления, являющийся учредителем </w:t>
      </w:r>
      <w:r w:rsidR="005D0A13">
        <w:t>Администрации.</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w:t>
      </w:r>
      <w:r w:rsidR="005D0A13">
        <w:t xml:space="preserve">, </w:t>
      </w:r>
      <w: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lastRenderedPageBreak/>
        <w:t xml:space="preserve">наименование органа, предоставляющего муниципальную услугу, его должностного лица, его руководителя, муниципального </w:t>
      </w:r>
      <w:r w:rsidR="005D0A13" w:rsidRPr="00245E14">
        <w:t>служащего, многофункционального</w:t>
      </w:r>
      <w:r w:rsidRPr="00245E14">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 xml:space="preserve">Администрацией </w:t>
      </w:r>
      <w:r w:rsidRPr="007A4334">
        <w:t xml:space="preserve">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5D0A13">
        <w:t>Администрации,</w:t>
      </w:r>
      <w:r>
        <w:t>ее</w:t>
      </w:r>
      <w:r w:rsidRPr="0094174A">
        <w:t>должностн</w:t>
      </w:r>
      <w:r w:rsidRPr="00697FFE">
        <w:t>ого</w:t>
      </w:r>
      <w:r w:rsidRPr="0094174A">
        <w:t>лиц</w:t>
      </w:r>
      <w:r w:rsidRPr="00697FFE">
        <w:t>а</w:t>
      </w:r>
      <w:r w:rsidRPr="0084122E">
        <w:t xml:space="preserve">, </w:t>
      </w:r>
      <w:r w:rsidRPr="0094174A">
        <w:t>муниципальн</w:t>
      </w:r>
      <w:r w:rsidRPr="00697FFE">
        <w:t>ого</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в порядке и сроки, которые установлены соглашением о взаимодействии между многофункциональным центром и </w:t>
      </w:r>
      <w:r w:rsidR="005D0A13">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w:t>
      </w:r>
      <w:r w:rsidR="005D0A13">
        <w:t>трации.</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5D0A13" w:rsidRDefault="007A790D" w:rsidP="005D0A13">
      <w:pPr>
        <w:autoSpaceDE w:val="0"/>
        <w:autoSpaceDN w:val="0"/>
        <w:adjustRightInd w:val="0"/>
        <w:spacing w:after="0" w:line="240" w:lineRule="auto"/>
        <w:ind w:firstLine="709"/>
        <w:jc w:val="both"/>
      </w:pPr>
      <w:r w:rsidRPr="007A4334">
        <w:t xml:space="preserve">5.6.1. официального сайта </w:t>
      </w:r>
      <w:r w:rsidR="005D0A13" w:rsidRPr="00CA4A2D">
        <w:rPr>
          <w:bCs/>
        </w:rPr>
        <w:t xml:space="preserve">сельского поселения </w:t>
      </w:r>
      <w:r w:rsidR="005D0A13">
        <w:rPr>
          <w:bCs/>
        </w:rPr>
        <w:t>Кривле-Илюшкинский</w:t>
      </w:r>
      <w:r w:rsidR="005D0A13" w:rsidRPr="00CA4A2D">
        <w:rPr>
          <w:bCs/>
        </w:rPr>
        <w:t xml:space="preserve"> сельсовет муниципального района Куюргазинский район Республики Башкортостан</w:t>
      </w:r>
      <w:r w:rsidR="005D0A13">
        <w:t>;</w:t>
      </w:r>
    </w:p>
    <w:p w:rsidR="007A790D" w:rsidRPr="007A4334" w:rsidRDefault="007A790D" w:rsidP="005D0A13">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lastRenderedPageBreak/>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3F6EDF">
        <w:t>Администрации</w:t>
      </w:r>
      <w:r w:rsidRPr="00245E14">
        <w:t xml:space="preserve">, </w:t>
      </w:r>
      <w:r>
        <w:t>ее</w:t>
      </w:r>
      <w:r w:rsidRPr="00245E14">
        <w:t xml:space="preserve">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3F6EDF">
        <w:t xml:space="preserve">Администрации,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w:t>
      </w:r>
      <w:r w:rsidR="003F6EDF">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Админис</w:t>
      </w:r>
      <w:r w:rsidR="003F6EDF">
        <w:t xml:space="preserve">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lastRenderedPageBreak/>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3F6EDF" w:rsidP="007A790D">
      <w:pPr>
        <w:autoSpaceDE w:val="0"/>
        <w:autoSpaceDN w:val="0"/>
        <w:adjustRightInd w:val="0"/>
        <w:spacing w:after="0" w:line="240" w:lineRule="auto"/>
        <w:ind w:firstLine="709"/>
        <w:jc w:val="both"/>
        <w:outlineLvl w:val="0"/>
      </w:pPr>
      <w:r>
        <w:t xml:space="preserve">Администрация,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Администрации</w:t>
      </w:r>
      <w:r w:rsidR="003F6EDF">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003F6EDF">
        <w:t xml:space="preserve">, </w:t>
      </w:r>
      <w:r w:rsidRPr="00D57A5B">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w:t>
      </w:r>
      <w:r w:rsidR="003F6EDF">
        <w:t xml:space="preserve">, </w:t>
      </w:r>
      <w:r w:rsidRPr="00D57A5B">
        <w:t>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lastRenderedPageBreak/>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003F6EDF">
        <w:t xml:space="preserve">, </w:t>
      </w:r>
      <w:r w:rsidRPr="00D57A5B">
        <w:t>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531"/>
        <w:gridCol w:w="5770"/>
      </w:tblGrid>
      <w:tr w:rsidR="003F6EDF" w:rsidRPr="00992019" w:rsidTr="003F6EDF">
        <w:trPr>
          <w:trHeight w:val="1748"/>
        </w:trPr>
        <w:tc>
          <w:tcPr>
            <w:tcW w:w="3531" w:type="dxa"/>
            <w:shd w:val="clear" w:color="auto" w:fill="auto"/>
          </w:tcPr>
          <w:p w:rsidR="003F6EDF" w:rsidRPr="00992019" w:rsidRDefault="003F6EDF" w:rsidP="003F6EDF">
            <w:pPr>
              <w:widowControl w:val="0"/>
              <w:tabs>
                <w:tab w:val="left" w:pos="567"/>
              </w:tabs>
              <w:spacing w:after="0" w:line="240" w:lineRule="auto"/>
              <w:contextualSpacing/>
              <w:jc w:val="right"/>
              <w:rPr>
                <w:sz w:val="18"/>
                <w:szCs w:val="18"/>
              </w:rPr>
            </w:pPr>
          </w:p>
        </w:tc>
        <w:tc>
          <w:tcPr>
            <w:tcW w:w="5770" w:type="dxa"/>
            <w:shd w:val="clear" w:color="auto" w:fill="auto"/>
          </w:tcPr>
          <w:p w:rsidR="003F6EDF" w:rsidRDefault="003F6EDF" w:rsidP="003F6EDF">
            <w:pPr>
              <w:widowControl w:val="0"/>
              <w:tabs>
                <w:tab w:val="left" w:pos="567"/>
              </w:tabs>
              <w:spacing w:after="0" w:line="240" w:lineRule="auto"/>
              <w:contextualSpacing/>
              <w:jc w:val="right"/>
              <w:rPr>
                <w:sz w:val="18"/>
                <w:szCs w:val="18"/>
              </w:rPr>
            </w:pPr>
          </w:p>
          <w:p w:rsidR="003F6EDF" w:rsidRDefault="003F6EDF" w:rsidP="003F6EDF">
            <w:pPr>
              <w:widowControl w:val="0"/>
              <w:tabs>
                <w:tab w:val="left" w:pos="567"/>
              </w:tabs>
              <w:spacing w:after="0" w:line="240" w:lineRule="auto"/>
              <w:contextualSpacing/>
              <w:jc w:val="right"/>
              <w:rPr>
                <w:sz w:val="18"/>
                <w:szCs w:val="18"/>
              </w:rPr>
            </w:pP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Приложение №1</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Администрацией </w:t>
            </w:r>
            <w:r w:rsidRPr="00992019">
              <w:rPr>
                <w:bCs/>
                <w:sz w:val="18"/>
                <w:szCs w:val="18"/>
              </w:rPr>
              <w:t>сельского поселения Кривле-Илюшкинский сельсовет муниципального района Куюргазинский район Республики Башкортостан</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3F6EDF" w:rsidRPr="00992019" w:rsidRDefault="003F6EDF" w:rsidP="003F6EDF">
            <w:pPr>
              <w:widowControl w:val="0"/>
              <w:tabs>
                <w:tab w:val="left" w:pos="567"/>
              </w:tabs>
              <w:spacing w:after="0" w:line="240" w:lineRule="auto"/>
              <w:contextualSpacing/>
              <w:jc w:val="right"/>
              <w:rPr>
                <w:sz w:val="18"/>
                <w:szCs w:val="18"/>
              </w:rPr>
            </w:pPr>
          </w:p>
        </w:tc>
      </w:tr>
    </w:tbl>
    <w:p w:rsidR="003F6EDF" w:rsidRPr="00992019" w:rsidRDefault="003F6EDF" w:rsidP="003F6EDF">
      <w:pPr>
        <w:autoSpaceDE w:val="0"/>
        <w:autoSpaceDN w:val="0"/>
        <w:adjustRightInd w:val="0"/>
        <w:spacing w:after="0" w:line="240" w:lineRule="auto"/>
        <w:jc w:val="right"/>
        <w:rPr>
          <w:sz w:val="18"/>
          <w:szCs w:val="18"/>
        </w:rPr>
      </w:pPr>
      <w:r w:rsidRPr="00992019">
        <w:rPr>
          <w:sz w:val="18"/>
          <w:szCs w:val="18"/>
        </w:rPr>
        <w:t>В ________________________</w:t>
      </w:r>
    </w:p>
    <w:p w:rsidR="003F6EDF" w:rsidRPr="00992019" w:rsidRDefault="003F6EDF" w:rsidP="003F6EDF">
      <w:pPr>
        <w:autoSpaceDE w:val="0"/>
        <w:autoSpaceDN w:val="0"/>
        <w:adjustRightInd w:val="0"/>
        <w:spacing w:after="0" w:line="240" w:lineRule="auto"/>
        <w:jc w:val="right"/>
        <w:rPr>
          <w:sz w:val="18"/>
          <w:szCs w:val="18"/>
        </w:rPr>
      </w:pPr>
      <w:r w:rsidRPr="00992019">
        <w:rPr>
          <w:sz w:val="18"/>
          <w:szCs w:val="18"/>
        </w:rPr>
        <w:t>_____________________________</w:t>
      </w:r>
    </w:p>
    <w:p w:rsidR="003F6EDF" w:rsidRPr="00992019" w:rsidRDefault="003F6EDF" w:rsidP="003F6EDF">
      <w:pPr>
        <w:autoSpaceDE w:val="0"/>
        <w:autoSpaceDN w:val="0"/>
        <w:adjustRightInd w:val="0"/>
        <w:spacing w:after="0" w:line="240" w:lineRule="auto"/>
        <w:jc w:val="right"/>
        <w:rPr>
          <w:sz w:val="18"/>
          <w:szCs w:val="18"/>
        </w:rPr>
      </w:pPr>
      <w:r w:rsidRPr="00992019">
        <w:rPr>
          <w:sz w:val="18"/>
          <w:szCs w:val="18"/>
        </w:rPr>
        <w:t>(наименование Администрации)</w:t>
      </w:r>
    </w:p>
    <w:p w:rsidR="003F6EDF" w:rsidRPr="00992019" w:rsidRDefault="003F6EDF" w:rsidP="003F6EDF">
      <w:pPr>
        <w:autoSpaceDE w:val="0"/>
        <w:autoSpaceDN w:val="0"/>
        <w:adjustRightInd w:val="0"/>
        <w:spacing w:after="0" w:line="240" w:lineRule="auto"/>
        <w:jc w:val="right"/>
        <w:rPr>
          <w:sz w:val="18"/>
          <w:szCs w:val="18"/>
        </w:rPr>
      </w:pPr>
    </w:p>
    <w:p w:rsidR="003F6EDF" w:rsidRPr="00992019" w:rsidRDefault="003F6EDF" w:rsidP="003F6EDF">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r w:rsidRPr="00B84BE5">
        <w:t>(Ф.И.О.</w:t>
      </w:r>
      <w:r w:rsidR="00DA3F78">
        <w:t xml:space="preserve"> (</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нужное):</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w:t>
      </w:r>
      <w:r w:rsidR="003F6EDF">
        <w:rPr>
          <w:rFonts w:eastAsia="Calibri"/>
        </w:rPr>
        <w:t>Администрации</w:t>
      </w:r>
      <w:r>
        <w:rPr>
          <w:rFonts w:eastAsia="Calibri"/>
        </w:rPr>
        <w:t>,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r w:rsidR="00EB2B15" w:rsidRPr="001A654F">
        <w:rPr>
          <w:rFonts w:eastAsia="Calibri"/>
          <w:sz w:val="18"/>
          <w:szCs w:val="18"/>
        </w:rPr>
        <w:t>заявителя/представителя)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Приложение №2</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к Административному регламенту</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 xml:space="preserve">предоставления муниципальной услуги </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 xml:space="preserve">Администрацией </w:t>
      </w:r>
      <w:r w:rsidRPr="00EA0A59">
        <w:rPr>
          <w:bCs/>
          <w:sz w:val="24"/>
          <w:szCs w:val="24"/>
        </w:rPr>
        <w:t xml:space="preserve">сельского поселения </w:t>
      </w:r>
      <w:r>
        <w:rPr>
          <w:bCs/>
          <w:sz w:val="24"/>
          <w:szCs w:val="24"/>
        </w:rPr>
        <w:t>Кривле-Илюшкинский</w:t>
      </w:r>
      <w:r w:rsidRPr="00EA0A59">
        <w:rPr>
          <w:bCs/>
          <w:sz w:val="24"/>
          <w:szCs w:val="24"/>
        </w:rPr>
        <w:t xml:space="preserve"> сельсовет муниципального района Куюргазинский район Республики Башкортостан</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муниципальной услуги «Предоставление информации о порядке предоставления  жилищно-коммунальных услуг»</w:t>
      </w:r>
    </w:p>
    <w:p w:rsidR="003F6EDF" w:rsidRDefault="003F6EDF" w:rsidP="003F6EDF">
      <w:pPr>
        <w:spacing w:after="0" w:line="240" w:lineRule="auto"/>
        <w:jc w:val="both"/>
        <w:rPr>
          <w:rFonts w:eastAsia="Calibri"/>
        </w:rPr>
      </w:pPr>
    </w:p>
    <w:p w:rsidR="003F6EDF" w:rsidRPr="00B84BE5" w:rsidRDefault="003F6EDF" w:rsidP="003F6EDF">
      <w:pPr>
        <w:autoSpaceDE w:val="0"/>
        <w:autoSpaceDN w:val="0"/>
        <w:adjustRightInd w:val="0"/>
        <w:spacing w:after="0" w:line="240" w:lineRule="auto"/>
        <w:ind w:left="4536"/>
        <w:jc w:val="both"/>
      </w:pPr>
      <w:r w:rsidRPr="00B84BE5">
        <w:t>В ________________________</w:t>
      </w:r>
    </w:p>
    <w:p w:rsidR="003F6EDF" w:rsidRPr="00B84BE5" w:rsidRDefault="003F6EDF" w:rsidP="003F6EDF">
      <w:pPr>
        <w:autoSpaceDE w:val="0"/>
        <w:autoSpaceDN w:val="0"/>
        <w:adjustRightInd w:val="0"/>
        <w:spacing w:after="0" w:line="240" w:lineRule="auto"/>
        <w:ind w:left="4536"/>
        <w:jc w:val="both"/>
      </w:pPr>
      <w:r w:rsidRPr="00B84BE5">
        <w:t>_____________________________</w:t>
      </w:r>
    </w:p>
    <w:p w:rsidR="003F6EDF" w:rsidRPr="00B84BE5" w:rsidRDefault="003F6EDF" w:rsidP="003F6EDF">
      <w:pPr>
        <w:autoSpaceDE w:val="0"/>
        <w:autoSpaceDN w:val="0"/>
        <w:adjustRightInd w:val="0"/>
        <w:spacing w:after="0" w:line="240" w:lineRule="auto"/>
        <w:ind w:left="4536"/>
        <w:rPr>
          <w:sz w:val="20"/>
          <w:szCs w:val="20"/>
        </w:rPr>
      </w:pPr>
      <w:r w:rsidRPr="00B84BE5">
        <w:rPr>
          <w:sz w:val="20"/>
          <w:szCs w:val="20"/>
        </w:rPr>
        <w:t>(наименование Админ</w:t>
      </w:r>
      <w:r>
        <w:rPr>
          <w:sz w:val="20"/>
          <w:szCs w:val="20"/>
        </w:rPr>
        <w:t>истрации</w:t>
      </w:r>
      <w:r w:rsidRPr="00B84BE5">
        <w:rPr>
          <w:sz w:val="20"/>
          <w:szCs w:val="20"/>
        </w:rPr>
        <w:t>)</w:t>
      </w:r>
    </w:p>
    <w:p w:rsidR="003F6EDF" w:rsidRPr="00B84BE5" w:rsidRDefault="003F6EDF" w:rsidP="003F6EDF">
      <w:pPr>
        <w:autoSpaceDE w:val="0"/>
        <w:autoSpaceDN w:val="0"/>
        <w:adjustRightInd w:val="0"/>
        <w:spacing w:after="0" w:line="240" w:lineRule="auto"/>
        <w:ind w:left="4536"/>
        <w:jc w:val="both"/>
      </w:pPr>
    </w:p>
    <w:p w:rsidR="003F6EDF" w:rsidRPr="00B84BE5" w:rsidRDefault="003F6EDF" w:rsidP="003F6EDF">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r w:rsidRPr="00B84BE5">
        <w:t>(Ф.И.О.</w:t>
      </w:r>
      <w:r w:rsidR="00360CAF">
        <w:t>(</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lastRenderedPageBreak/>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(ов)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w:t>
      </w:r>
      <w:r w:rsidR="003F6EDF">
        <w:rPr>
          <w:rFonts w:eastAsia="Calibri"/>
          <w:sz w:val="20"/>
          <w:szCs w:val="20"/>
        </w:rPr>
        <w:t>Администрации</w:t>
      </w:r>
      <w:r w:rsidRPr="00B84BE5">
        <w:rPr>
          <w:rFonts w:eastAsia="Calibri"/>
          <w:sz w:val="20"/>
          <w:szCs w:val="20"/>
        </w:rPr>
        <w:t xml:space="preserve">,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3F6EDF" w:rsidRPr="00EA0A59" w:rsidRDefault="003F6EDF" w:rsidP="003F6EDF">
      <w:pPr>
        <w:autoSpaceDE w:val="0"/>
        <w:autoSpaceDN w:val="0"/>
        <w:adjustRightInd w:val="0"/>
        <w:spacing w:after="0" w:line="240" w:lineRule="auto"/>
        <w:ind w:left="4536"/>
        <w:jc w:val="both"/>
        <w:rPr>
          <w:sz w:val="24"/>
          <w:szCs w:val="24"/>
        </w:rPr>
      </w:pPr>
      <w:r w:rsidRPr="00EA0A59">
        <w:rPr>
          <w:sz w:val="24"/>
          <w:szCs w:val="24"/>
        </w:rPr>
        <w:t>Приложение №  3</w:t>
      </w:r>
    </w:p>
    <w:p w:rsidR="003F6EDF" w:rsidRPr="00EA0A59" w:rsidRDefault="003F6EDF" w:rsidP="003F6EDF">
      <w:pPr>
        <w:widowControl w:val="0"/>
        <w:tabs>
          <w:tab w:val="left" w:pos="567"/>
        </w:tabs>
        <w:spacing w:after="0" w:line="240" w:lineRule="auto"/>
        <w:ind w:left="4536"/>
        <w:contextualSpacing/>
        <w:rPr>
          <w:sz w:val="24"/>
          <w:szCs w:val="24"/>
        </w:rPr>
      </w:pPr>
      <w:r w:rsidRPr="00EA0A59">
        <w:rPr>
          <w:sz w:val="24"/>
          <w:szCs w:val="24"/>
        </w:rPr>
        <w:t>к Административному регламенту</w:t>
      </w:r>
    </w:p>
    <w:p w:rsidR="003F6EDF" w:rsidRPr="00EA0A59" w:rsidRDefault="003F6EDF" w:rsidP="003F6EDF">
      <w:pPr>
        <w:widowControl w:val="0"/>
        <w:tabs>
          <w:tab w:val="left" w:pos="567"/>
        </w:tabs>
        <w:spacing w:after="0" w:line="240" w:lineRule="auto"/>
        <w:ind w:left="4536"/>
        <w:contextualSpacing/>
        <w:rPr>
          <w:sz w:val="24"/>
          <w:szCs w:val="24"/>
        </w:rPr>
      </w:pPr>
      <w:r w:rsidRPr="00EA0A59">
        <w:rPr>
          <w:sz w:val="24"/>
          <w:szCs w:val="24"/>
        </w:rPr>
        <w:t>предоставления му</w:t>
      </w:r>
      <w:r>
        <w:rPr>
          <w:sz w:val="24"/>
          <w:szCs w:val="24"/>
        </w:rPr>
        <w:t>ниципальной услуги Администрацие</w:t>
      </w:r>
      <w:r w:rsidRPr="00EA0A59">
        <w:rPr>
          <w:sz w:val="24"/>
          <w:szCs w:val="24"/>
        </w:rPr>
        <w:t>й</w:t>
      </w:r>
      <w:r w:rsidRPr="00EA0A59">
        <w:rPr>
          <w:bCs/>
          <w:sz w:val="24"/>
          <w:szCs w:val="24"/>
        </w:rPr>
        <w:t xml:space="preserve">сельского поселения </w:t>
      </w:r>
      <w:r>
        <w:rPr>
          <w:bCs/>
          <w:sz w:val="24"/>
          <w:szCs w:val="24"/>
        </w:rPr>
        <w:t>Кривле-Илюшкинский</w:t>
      </w:r>
      <w:r w:rsidRPr="00EA0A59">
        <w:rPr>
          <w:bCs/>
          <w:sz w:val="24"/>
          <w:szCs w:val="24"/>
        </w:rPr>
        <w:t xml:space="preserve"> сельсовет муниципального района Куюргазинский район Республики Башкортостан</w:t>
      </w:r>
    </w:p>
    <w:p w:rsidR="003F6EDF" w:rsidRPr="00EA0A59" w:rsidRDefault="003F6EDF" w:rsidP="003F6EDF">
      <w:pPr>
        <w:widowControl w:val="0"/>
        <w:tabs>
          <w:tab w:val="left" w:pos="567"/>
        </w:tabs>
        <w:spacing w:after="0" w:line="240" w:lineRule="auto"/>
        <w:ind w:left="4536"/>
        <w:contextualSpacing/>
        <w:rPr>
          <w:sz w:val="24"/>
          <w:szCs w:val="24"/>
        </w:rPr>
      </w:pPr>
      <w:r w:rsidRPr="00EA0A59">
        <w:rPr>
          <w:sz w:val="24"/>
          <w:szCs w:val="24"/>
        </w:rPr>
        <w:t>муниципальной услуги «Предоставление информации о порядке предоставления  жилищно-коммунальных услуг»</w:t>
      </w:r>
    </w:p>
    <w:p w:rsidR="003F6EDF" w:rsidRDefault="003F6EDF" w:rsidP="003F6EDF">
      <w:pPr>
        <w:spacing w:after="0" w:line="240" w:lineRule="auto"/>
        <w:jc w:val="center"/>
        <w:rPr>
          <w:sz w:val="24"/>
          <w:szCs w:val="24"/>
        </w:rPr>
      </w:pPr>
    </w:p>
    <w:p w:rsidR="003F6EDF" w:rsidRDefault="003F6EDF" w:rsidP="003F6EDF">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3F6EDF" w:rsidRDefault="003F6EDF" w:rsidP="003F6EDF">
      <w:pPr>
        <w:spacing w:after="0" w:line="240" w:lineRule="auto"/>
        <w:jc w:val="center"/>
        <w:rPr>
          <w:sz w:val="24"/>
          <w:szCs w:val="24"/>
        </w:rPr>
      </w:pPr>
    </w:p>
    <w:p w:rsidR="003F6EDF" w:rsidRDefault="003F6EDF" w:rsidP="003F6EDF">
      <w:pPr>
        <w:spacing w:after="0" w:line="240" w:lineRule="auto"/>
        <w:jc w:val="center"/>
        <w:rPr>
          <w:b/>
          <w:sz w:val="24"/>
          <w:szCs w:val="24"/>
        </w:rPr>
      </w:pPr>
    </w:p>
    <w:p w:rsidR="003F6EDF" w:rsidRDefault="003F6EDF" w:rsidP="003F6EDF">
      <w:pPr>
        <w:spacing w:after="0" w:line="240" w:lineRule="auto"/>
        <w:ind w:left="4536"/>
        <w:rPr>
          <w:sz w:val="18"/>
          <w:szCs w:val="18"/>
        </w:rPr>
      </w:pPr>
      <w:r>
        <w:rPr>
          <w:sz w:val="18"/>
          <w:szCs w:val="18"/>
        </w:rPr>
        <w:t xml:space="preserve">Главе сельского поселения  </w:t>
      </w:r>
    </w:p>
    <w:p w:rsidR="003F6EDF" w:rsidRDefault="003F6EDF" w:rsidP="003F6EDF">
      <w:pPr>
        <w:spacing w:after="0" w:line="240" w:lineRule="auto"/>
        <w:ind w:left="4536"/>
        <w:rPr>
          <w:sz w:val="20"/>
        </w:rPr>
      </w:pPr>
      <w:r>
        <w:rPr>
          <w:sz w:val="18"/>
          <w:szCs w:val="18"/>
        </w:rPr>
        <w:t>____</w:t>
      </w:r>
      <w:r>
        <w:rPr>
          <w:sz w:val="20"/>
        </w:rPr>
        <w:t>__________________________________________</w:t>
      </w:r>
    </w:p>
    <w:p w:rsidR="003F6EDF" w:rsidRDefault="003F6EDF" w:rsidP="003F6EDF">
      <w:pPr>
        <w:spacing w:after="0" w:line="240" w:lineRule="auto"/>
        <w:ind w:left="4536"/>
        <w:rPr>
          <w:sz w:val="15"/>
          <w:szCs w:val="15"/>
        </w:rPr>
      </w:pPr>
      <w:r>
        <w:rPr>
          <w:sz w:val="15"/>
          <w:szCs w:val="15"/>
        </w:rPr>
        <w:t>(указывается полное наименование должности и ФИО(отчество при наличии))</w:t>
      </w:r>
    </w:p>
    <w:p w:rsidR="003F6EDF" w:rsidRDefault="003F6EDF" w:rsidP="003F6EDF">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3F6EDF" w:rsidRDefault="003F6EDF" w:rsidP="003F6EDF">
      <w:pPr>
        <w:spacing w:after="0" w:line="240" w:lineRule="auto"/>
        <w:ind w:left="4536"/>
        <w:rPr>
          <w:sz w:val="15"/>
          <w:szCs w:val="15"/>
        </w:rPr>
      </w:pPr>
      <w:r>
        <w:rPr>
          <w:sz w:val="15"/>
          <w:szCs w:val="15"/>
        </w:rPr>
        <w:t xml:space="preserve">                         (фамилия, имя, отчество (отчество при наличии))</w:t>
      </w:r>
    </w:p>
    <w:p w:rsidR="003F6EDF" w:rsidRDefault="003F6EDF" w:rsidP="003F6EDF">
      <w:pPr>
        <w:spacing w:after="0" w:line="240" w:lineRule="auto"/>
        <w:ind w:left="4536"/>
        <w:rPr>
          <w:sz w:val="16"/>
          <w:szCs w:val="16"/>
        </w:rPr>
      </w:pPr>
      <w:r>
        <w:rPr>
          <w:sz w:val="16"/>
          <w:szCs w:val="16"/>
        </w:rPr>
        <w:t>____________________________________________________________</w:t>
      </w:r>
    </w:p>
    <w:p w:rsidR="003F6EDF" w:rsidRDefault="003F6EDF" w:rsidP="003F6EDF">
      <w:pPr>
        <w:spacing w:after="0" w:line="240" w:lineRule="auto"/>
        <w:ind w:left="4536"/>
        <w:rPr>
          <w:sz w:val="18"/>
          <w:szCs w:val="18"/>
        </w:rPr>
      </w:pPr>
      <w:r>
        <w:rPr>
          <w:sz w:val="18"/>
          <w:szCs w:val="18"/>
        </w:rPr>
        <w:t>проживающего(ей) по адресу: __________________________</w:t>
      </w:r>
    </w:p>
    <w:p w:rsidR="003F6EDF" w:rsidRDefault="003F6EDF" w:rsidP="003F6EDF">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3F6EDF" w:rsidRDefault="003F6EDF" w:rsidP="003F6EDF">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3F6EDF" w:rsidRDefault="003F6EDF" w:rsidP="003F6EDF">
      <w:pPr>
        <w:spacing w:after="0" w:line="240" w:lineRule="auto"/>
        <w:jc w:val="center"/>
        <w:rPr>
          <w:b/>
          <w:sz w:val="20"/>
        </w:rPr>
      </w:pP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w:t>
      </w:r>
      <w:r w:rsidR="003F6EDF">
        <w:rPr>
          <w:sz w:val="18"/>
          <w:szCs w:val="18"/>
        </w:rPr>
        <w:t xml:space="preserve">_______ </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7"/>
      <w:headerReference w:type="first" r:id="rId28"/>
      <w:pgSz w:w="11905" w:h="16838"/>
      <w:pgMar w:top="1134" w:right="851" w:bottom="22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CE5" w:rsidRDefault="009A7CE5" w:rsidP="007753F7">
      <w:pPr>
        <w:spacing w:after="0" w:line="240" w:lineRule="auto"/>
      </w:pPr>
      <w:r>
        <w:separator/>
      </w:r>
    </w:p>
  </w:endnote>
  <w:endnote w:type="continuationSeparator" w:id="1">
    <w:p w:rsidR="009A7CE5" w:rsidRDefault="009A7CE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CE5" w:rsidRDefault="009A7CE5" w:rsidP="007753F7">
      <w:pPr>
        <w:spacing w:after="0" w:line="240" w:lineRule="auto"/>
      </w:pPr>
      <w:r>
        <w:separator/>
      </w:r>
    </w:p>
  </w:footnote>
  <w:footnote w:type="continuationSeparator" w:id="1">
    <w:p w:rsidR="009A7CE5" w:rsidRDefault="009A7CE5" w:rsidP="007753F7">
      <w:pPr>
        <w:spacing w:after="0" w:line="240" w:lineRule="auto"/>
      </w:pPr>
      <w:r>
        <w:continuationSeparator/>
      </w:r>
    </w:p>
  </w:footnote>
  <w:footnote w:id="2">
    <w:p w:rsidR="00361B46" w:rsidRDefault="00361B46"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361B46" w:rsidRPr="00633D26" w:rsidRDefault="004429F1">
        <w:pPr>
          <w:pStyle w:val="af0"/>
          <w:jc w:val="center"/>
          <w:rPr>
            <w:sz w:val="24"/>
            <w:szCs w:val="24"/>
          </w:rPr>
        </w:pPr>
        <w:r w:rsidRPr="00633D26">
          <w:rPr>
            <w:sz w:val="24"/>
            <w:szCs w:val="24"/>
          </w:rPr>
          <w:fldChar w:fldCharType="begin"/>
        </w:r>
        <w:r w:rsidR="00361B46" w:rsidRPr="00633D26">
          <w:rPr>
            <w:sz w:val="24"/>
            <w:szCs w:val="24"/>
          </w:rPr>
          <w:instrText>PAGE   \* MERGEFORMAT</w:instrText>
        </w:r>
        <w:r w:rsidRPr="00633D26">
          <w:rPr>
            <w:sz w:val="24"/>
            <w:szCs w:val="24"/>
          </w:rPr>
          <w:fldChar w:fldCharType="separate"/>
        </w:r>
        <w:r w:rsidR="000D19B2">
          <w:rPr>
            <w:noProof/>
            <w:sz w:val="24"/>
            <w:szCs w:val="24"/>
          </w:rPr>
          <w:t>5</w:t>
        </w:r>
        <w:r w:rsidRPr="00633D26">
          <w:rPr>
            <w:sz w:val="24"/>
            <w:szCs w:val="24"/>
          </w:rPr>
          <w:fldChar w:fldCharType="end"/>
        </w:r>
      </w:p>
    </w:sdtContent>
  </w:sdt>
  <w:p w:rsidR="00361B46" w:rsidRDefault="00361B4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361B46" w:rsidRDefault="004429F1">
        <w:pPr>
          <w:pStyle w:val="af0"/>
          <w:jc w:val="center"/>
        </w:pPr>
        <w:r>
          <w:fldChar w:fldCharType="begin"/>
        </w:r>
        <w:r w:rsidR="00361B46">
          <w:instrText>PAGE   \* MERGEFORMAT</w:instrText>
        </w:r>
        <w:r>
          <w:fldChar w:fldCharType="separate"/>
        </w:r>
        <w:r w:rsidR="000D19B2">
          <w:rPr>
            <w:noProof/>
          </w:rPr>
          <w:t>1</w:t>
        </w:r>
        <w:r>
          <w:fldChar w:fldCharType="end"/>
        </w:r>
      </w:p>
    </w:sdtContent>
  </w:sdt>
  <w:p w:rsidR="00361B46" w:rsidRDefault="00361B4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A11D6"/>
    <w:rsid w:val="000B58F1"/>
    <w:rsid w:val="000C0515"/>
    <w:rsid w:val="000C3288"/>
    <w:rsid w:val="000C5D0A"/>
    <w:rsid w:val="000D19B2"/>
    <w:rsid w:val="000D3C98"/>
    <w:rsid w:val="000D7525"/>
    <w:rsid w:val="000D7F02"/>
    <w:rsid w:val="000E23E2"/>
    <w:rsid w:val="00115839"/>
    <w:rsid w:val="00117A20"/>
    <w:rsid w:val="0012399A"/>
    <w:rsid w:val="00123EDE"/>
    <w:rsid w:val="00126613"/>
    <w:rsid w:val="0013638A"/>
    <w:rsid w:val="00136E48"/>
    <w:rsid w:val="001557BA"/>
    <w:rsid w:val="001750D3"/>
    <w:rsid w:val="001803A9"/>
    <w:rsid w:val="001920D2"/>
    <w:rsid w:val="0019788B"/>
    <w:rsid w:val="001A654F"/>
    <w:rsid w:val="001B6A0E"/>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1B46"/>
    <w:rsid w:val="00363552"/>
    <w:rsid w:val="00372C8B"/>
    <w:rsid w:val="00377704"/>
    <w:rsid w:val="003916D2"/>
    <w:rsid w:val="0039200F"/>
    <w:rsid w:val="003A0CC2"/>
    <w:rsid w:val="003F4EF3"/>
    <w:rsid w:val="003F6EDF"/>
    <w:rsid w:val="00407C21"/>
    <w:rsid w:val="00425FA0"/>
    <w:rsid w:val="004410B2"/>
    <w:rsid w:val="004429F1"/>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A13"/>
    <w:rsid w:val="005D2A21"/>
    <w:rsid w:val="005E17EF"/>
    <w:rsid w:val="006317A7"/>
    <w:rsid w:val="00633D26"/>
    <w:rsid w:val="00637BDD"/>
    <w:rsid w:val="006400E7"/>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A7CE5"/>
    <w:rsid w:val="009B5A0C"/>
    <w:rsid w:val="009D15EF"/>
    <w:rsid w:val="009D3447"/>
    <w:rsid w:val="009D5525"/>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D6F0E"/>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2F3C"/>
    <w:rsid w:val="00D75366"/>
    <w:rsid w:val="00D76881"/>
    <w:rsid w:val="00D84131"/>
    <w:rsid w:val="00D86D26"/>
    <w:rsid w:val="00D908BA"/>
    <w:rsid w:val="00DA0E83"/>
    <w:rsid w:val="00DA3F78"/>
    <w:rsid w:val="00DA5D63"/>
    <w:rsid w:val="00DB7D01"/>
    <w:rsid w:val="00DD7901"/>
    <w:rsid w:val="00DE57DC"/>
    <w:rsid w:val="00DE6F88"/>
    <w:rsid w:val="00E05FAF"/>
    <w:rsid w:val="00E42DC8"/>
    <w:rsid w:val="00E73341"/>
    <w:rsid w:val="00E8589C"/>
    <w:rsid w:val="00E94C48"/>
    <w:rsid w:val="00EB2B15"/>
    <w:rsid w:val="00EB45C5"/>
    <w:rsid w:val="00EB48A2"/>
    <w:rsid w:val="00EB716F"/>
    <w:rsid w:val="00EC2262"/>
    <w:rsid w:val="00ED17F4"/>
    <w:rsid w:val="00ED441B"/>
    <w:rsid w:val="00F1592E"/>
    <w:rsid w:val="00F17473"/>
    <w:rsid w:val="00F32DC8"/>
    <w:rsid w:val="00F645E7"/>
    <w:rsid w:val="00F81FF6"/>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838A-1246-4A2F-A8C9-19B47C91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14119</Words>
  <Characters>80484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8</cp:revision>
  <cp:lastPrinted>2018-11-09T03:32:00Z</cp:lastPrinted>
  <dcterms:created xsi:type="dcterms:W3CDTF">2018-12-10T04:41:00Z</dcterms:created>
  <dcterms:modified xsi:type="dcterms:W3CDTF">2020-02-26T11:36:00Z</dcterms:modified>
</cp:coreProperties>
</file>